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96" w:rsidRDefault="00835E70" w:rsidP="00835E70">
      <w:pPr>
        <w:jc w:val="right"/>
        <w:rPr>
          <w:rFonts w:ascii="Calibri" w:hAnsi="Calibri" w:cs="Arial"/>
          <w:b/>
          <w:color w:val="17365D"/>
          <w:sz w:val="44"/>
          <w:szCs w:val="44"/>
          <w:u w:val="single"/>
        </w:rPr>
      </w:pPr>
      <w:r>
        <w:rPr>
          <w:rFonts w:ascii="Calibri" w:hAnsi="Calibri" w:cs="Arial"/>
          <w:b/>
          <w:color w:val="17365D"/>
          <w:sz w:val="44"/>
          <w:szCs w:val="44"/>
          <w:u w:val="single"/>
        </w:rPr>
        <w:t>FORMATION</w:t>
      </w:r>
      <w:r w:rsidR="004147B1">
        <w:rPr>
          <w:rFonts w:ascii="Calibri" w:hAnsi="Calibri" w:cs="Arial"/>
          <w:b/>
          <w:color w:val="17365D"/>
          <w:sz w:val="44"/>
          <w:szCs w:val="44"/>
          <w:u w:val="single"/>
        </w:rPr>
        <w:t xml:space="preserve"> « FERMAT SCHOOL »</w:t>
      </w:r>
    </w:p>
    <w:p w:rsidR="00835E70" w:rsidRDefault="00944281" w:rsidP="00835E70">
      <w:pPr>
        <w:jc w:val="right"/>
        <w:rPr>
          <w:rFonts w:ascii="Calibri" w:hAnsi="Calibri" w:cs="Arial"/>
          <w:b/>
          <w:i/>
          <w:color w:val="17365D"/>
          <w:sz w:val="36"/>
          <w:szCs w:val="36"/>
        </w:rPr>
      </w:pPr>
      <w:r>
        <w:rPr>
          <w:rFonts w:ascii="Calibri" w:hAnsi="Calibri" w:cs="Arial"/>
          <w:b/>
          <w:i/>
          <w:color w:val="17365D"/>
          <w:sz w:val="36"/>
          <w:szCs w:val="36"/>
        </w:rPr>
        <w:t xml:space="preserve">Sciences, </w:t>
      </w:r>
      <w:r w:rsidR="000813AE" w:rsidRPr="004147B1">
        <w:rPr>
          <w:rFonts w:ascii="Calibri" w:hAnsi="Calibri" w:cs="Arial"/>
          <w:b/>
          <w:i/>
          <w:color w:val="17365D"/>
          <w:sz w:val="36"/>
          <w:szCs w:val="36"/>
        </w:rPr>
        <w:t>Ingénierie</w:t>
      </w:r>
      <w:r w:rsidR="00835E70" w:rsidRPr="004147B1">
        <w:rPr>
          <w:rFonts w:ascii="Calibri" w:hAnsi="Calibri" w:cs="Arial"/>
          <w:b/>
          <w:i/>
          <w:color w:val="17365D"/>
          <w:sz w:val="36"/>
          <w:szCs w:val="36"/>
        </w:rPr>
        <w:t xml:space="preserve"> et </w:t>
      </w:r>
      <w:r w:rsidR="008E4ED8">
        <w:rPr>
          <w:rFonts w:ascii="Calibri" w:hAnsi="Calibri" w:cs="Arial"/>
          <w:b/>
          <w:i/>
          <w:color w:val="17365D"/>
          <w:sz w:val="36"/>
          <w:szCs w:val="36"/>
        </w:rPr>
        <w:t>P</w:t>
      </w:r>
      <w:r w:rsidR="00835E70" w:rsidRPr="004147B1">
        <w:rPr>
          <w:rFonts w:ascii="Calibri" w:hAnsi="Calibri" w:cs="Arial"/>
          <w:b/>
          <w:i/>
          <w:color w:val="17365D"/>
          <w:sz w:val="36"/>
          <w:szCs w:val="36"/>
        </w:rPr>
        <w:t>luri-disciplinarité</w:t>
      </w:r>
    </w:p>
    <w:p w:rsidR="00685534" w:rsidRPr="004147B1" w:rsidRDefault="00685534" w:rsidP="00835E70">
      <w:pPr>
        <w:jc w:val="right"/>
        <w:rPr>
          <w:rFonts w:ascii="Calibri" w:hAnsi="Calibri" w:cs="Arial"/>
          <w:b/>
          <w:i/>
          <w:color w:val="17365D"/>
          <w:sz w:val="36"/>
          <w:szCs w:val="36"/>
        </w:rPr>
      </w:pPr>
    </w:p>
    <w:p w:rsidR="00836196" w:rsidRDefault="004147B1">
      <w:pPr>
        <w:rPr>
          <w:rFonts w:ascii="Calibri" w:hAnsi="Calibri"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</w:rPr>
        <w:t>Dates : mardi 8 mars au jeudi 10 mars</w:t>
      </w:r>
      <w:r w:rsidR="00C832E3">
        <w:rPr>
          <w:rFonts w:ascii="Calibri" w:hAnsi="Calibri" w:cs="Arial"/>
          <w:b/>
          <w:color w:val="000000"/>
          <w:sz w:val="32"/>
          <w:szCs w:val="32"/>
        </w:rPr>
        <w:t xml:space="preserve"> 2022</w:t>
      </w:r>
    </w:p>
    <w:p w:rsidR="00836196" w:rsidRDefault="00D561A9">
      <w:pPr>
        <w:rPr>
          <w:rFonts w:ascii="Calibri" w:hAnsi="Calibri"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</w:rPr>
        <w:t xml:space="preserve">Lieu : </w:t>
      </w:r>
      <w:r w:rsidR="00D925D8">
        <w:rPr>
          <w:rFonts w:ascii="Calibri" w:hAnsi="Calibri" w:cs="Arial"/>
          <w:b/>
          <w:color w:val="000000"/>
          <w:sz w:val="32"/>
          <w:szCs w:val="32"/>
        </w:rPr>
        <w:t>Toulouse (</w:t>
      </w:r>
      <w:r w:rsidR="00661823">
        <w:rPr>
          <w:rFonts w:ascii="Calibri" w:hAnsi="Calibri" w:cs="Arial"/>
          <w:b/>
          <w:color w:val="000000"/>
          <w:sz w:val="32"/>
          <w:szCs w:val="32"/>
        </w:rPr>
        <w:t>salle précisée ultérieurement</w:t>
      </w:r>
      <w:r w:rsidR="0096006E">
        <w:rPr>
          <w:rFonts w:ascii="Calibri" w:hAnsi="Calibri" w:cs="Arial"/>
          <w:b/>
          <w:color w:val="000000"/>
          <w:sz w:val="32"/>
          <w:szCs w:val="32"/>
        </w:rPr>
        <w:t>, à Toulouse</w:t>
      </w:r>
      <w:bookmarkStart w:id="0" w:name="_GoBack"/>
      <w:bookmarkEnd w:id="0"/>
      <w:r w:rsidR="00D925D8">
        <w:rPr>
          <w:rFonts w:ascii="Calibri" w:hAnsi="Calibri" w:cs="Arial"/>
          <w:b/>
          <w:color w:val="000000"/>
          <w:sz w:val="32"/>
          <w:szCs w:val="32"/>
        </w:rPr>
        <w:t>)</w:t>
      </w:r>
    </w:p>
    <w:p w:rsidR="00836196" w:rsidRDefault="00D561A9" w:rsidP="005C437D">
      <w:pPr>
        <w:snapToGrid w:val="0"/>
        <w:spacing w:line="240" w:lineRule="auto"/>
        <w:ind w:left="1416" w:firstLine="708"/>
        <w:jc w:val="center"/>
      </w:pPr>
      <w:r>
        <w:rPr>
          <w:rFonts w:ascii="Calibri" w:hAnsi="Calibri" w:cstheme="minorHAnsi"/>
          <w:b/>
          <w:sz w:val="28"/>
          <w:szCs w:val="28"/>
        </w:rPr>
        <w:t>Date limite d’i</w:t>
      </w:r>
      <w:r w:rsidR="00F1587F">
        <w:rPr>
          <w:rFonts w:ascii="Calibri" w:hAnsi="Calibri" w:cstheme="minorHAnsi"/>
          <w:b/>
          <w:sz w:val="28"/>
          <w:szCs w:val="28"/>
        </w:rPr>
        <w:t xml:space="preserve">nscription : </w:t>
      </w:r>
      <w:r w:rsidR="00685534">
        <w:rPr>
          <w:rFonts w:ascii="Calibri" w:hAnsi="Calibri" w:cstheme="minorHAnsi"/>
          <w:b/>
          <w:sz w:val="28"/>
          <w:szCs w:val="28"/>
        </w:rPr>
        <w:t>mardi 15 février 2022</w:t>
      </w:r>
    </w:p>
    <w:p w:rsidR="00836196" w:rsidRDefault="00836196">
      <w:pPr>
        <w:snapToGrid w:val="0"/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D67A91" w:rsidRDefault="00D561A9">
      <w:pPr>
        <w:snapToGrid w:val="0"/>
        <w:spacing w:line="240" w:lineRule="auto"/>
        <w:jc w:val="both"/>
        <w:rPr>
          <w:rFonts w:ascii="Calibri" w:hAnsi="Calibri" w:cstheme="minorHAnsi"/>
          <w:sz w:val="24"/>
          <w:szCs w:val="24"/>
          <w:u w:val="single"/>
        </w:rPr>
      </w:pPr>
      <w:r>
        <w:rPr>
          <w:rFonts w:ascii="Calibri" w:hAnsi="Calibri" w:cstheme="minorHAnsi"/>
          <w:sz w:val="24"/>
          <w:szCs w:val="24"/>
          <w:u w:val="single"/>
        </w:rPr>
        <w:t>Contact</w:t>
      </w:r>
      <w:r w:rsidRPr="00D67A91">
        <w:rPr>
          <w:rFonts w:ascii="Calibri" w:hAnsi="Calibri" w:cstheme="minorHAnsi"/>
          <w:sz w:val="24"/>
          <w:szCs w:val="24"/>
        </w:rPr>
        <w:t xml:space="preserve"> : </w:t>
      </w:r>
      <w:hyperlink r:id="rId12" w:history="1">
        <w:r w:rsidR="00D67A91" w:rsidRPr="00AB1AEB">
          <w:rPr>
            <w:rStyle w:val="Lienhypertexte"/>
            <w:rFonts w:ascii="Calibri" w:hAnsi="Calibri" w:cstheme="minorHAnsi"/>
            <w:sz w:val="24"/>
            <w:szCs w:val="24"/>
          </w:rPr>
          <w:t>micheline.abbas@ensiacet.fr</w:t>
        </w:r>
      </w:hyperlink>
    </w:p>
    <w:p w:rsidR="00836196" w:rsidRDefault="00D67A91">
      <w:pPr>
        <w:snapToGrid w:val="0"/>
        <w:spacing w:line="240" w:lineRule="auto"/>
        <w:jc w:val="both"/>
        <w:rPr>
          <w:rFonts w:ascii="Calibri" w:hAnsi="Calibri" w:cstheme="minorHAnsi"/>
          <w:sz w:val="24"/>
          <w:szCs w:val="24"/>
          <w:u w:val="single"/>
        </w:rPr>
      </w:pPr>
      <w:r>
        <w:rPr>
          <w:rFonts w:ascii="Calibri" w:hAnsi="Calibri" w:cstheme="minorHAnsi"/>
          <w:sz w:val="24"/>
          <w:szCs w:val="24"/>
          <w:u w:val="single"/>
        </w:rPr>
        <w:t>Pôle Formation</w:t>
      </w:r>
      <w:r w:rsidRPr="00D67A91">
        <w:rPr>
          <w:rFonts w:ascii="Calibri" w:hAnsi="Calibri" w:cstheme="minorHAnsi"/>
          <w:sz w:val="24"/>
          <w:szCs w:val="24"/>
        </w:rPr>
        <w:t> :</w:t>
      </w:r>
      <w:r>
        <w:rPr>
          <w:rFonts w:ascii="Calibri" w:hAnsi="Calibri" w:cstheme="minorHAnsi"/>
          <w:sz w:val="24"/>
          <w:szCs w:val="24"/>
          <w:u w:val="single"/>
        </w:rPr>
        <w:t xml:space="preserve">  </w:t>
      </w:r>
      <w:hyperlink r:id="rId13" w:history="1">
        <w:r w:rsidRPr="00527EDB">
          <w:rPr>
            <w:rStyle w:val="Lienhypertexte"/>
            <w:rFonts w:ascii="Calibri" w:hAnsi="Calibri" w:cstheme="minorHAnsi"/>
            <w:sz w:val="24"/>
            <w:szCs w:val="24"/>
          </w:rPr>
          <w:t>helene.feuillerat@dr14.cnrs.fr</w:t>
        </w:r>
      </w:hyperlink>
      <w:r>
        <w:rPr>
          <w:rFonts w:ascii="Calibri" w:hAnsi="Calibri" w:cstheme="minorHAnsi"/>
          <w:sz w:val="24"/>
          <w:szCs w:val="24"/>
        </w:rPr>
        <w:t xml:space="preserve"> </w:t>
      </w:r>
    </w:p>
    <w:p w:rsidR="00627B5A" w:rsidRDefault="00627B5A">
      <w:pPr>
        <w:snapToGrid w:val="0"/>
        <w:spacing w:line="240" w:lineRule="auto"/>
        <w:jc w:val="both"/>
        <w:rPr>
          <w:rFonts w:ascii="Calibri" w:hAnsi="Calibri" w:cs="Tahoma"/>
          <w:b/>
          <w:sz w:val="24"/>
          <w:szCs w:val="24"/>
          <w:u w:val="single"/>
        </w:rPr>
      </w:pPr>
    </w:p>
    <w:p w:rsidR="00627B5A" w:rsidRDefault="00627B5A" w:rsidP="00627B5A">
      <w:pPr>
        <w:pStyle w:val="Rubrique"/>
        <w:tabs>
          <w:tab w:val="clear" w:pos="2268"/>
        </w:tabs>
        <w:spacing w:before="0"/>
        <w:ind w:right="-13"/>
      </w:pPr>
      <w:r>
        <w:rPr>
          <w:rFonts w:ascii="Arial" w:hAnsi="Arial" w:cs="Arial"/>
          <w:color w:val="auto"/>
          <w:sz w:val="24"/>
          <w:szCs w:val="24"/>
        </w:rPr>
        <w:t xml:space="preserve">PUBLIC : </w:t>
      </w:r>
    </w:p>
    <w:p w:rsidR="00627B5A" w:rsidRDefault="00627B5A" w:rsidP="00627B5A">
      <w:pPr>
        <w:pStyle w:val="Rubrique"/>
        <w:tabs>
          <w:tab w:val="clear" w:pos="2268"/>
        </w:tabs>
        <w:spacing w:before="0"/>
        <w:ind w:right="-1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627B5A">
        <w:rPr>
          <w:rFonts w:ascii="Arial Narrow" w:hAnsi="Arial Narrow" w:cs="Arial"/>
          <w:b w:val="0"/>
          <w:color w:val="auto"/>
          <w:sz w:val="24"/>
          <w:szCs w:val="24"/>
        </w:rPr>
        <w:t xml:space="preserve">Chercheurs dans les laboratoires Toulousains. Les jeunes chercheurs (doctorants et post-doctorants) sont fortement encouragés à participer. </w:t>
      </w:r>
    </w:p>
    <w:p w:rsidR="00627B5A" w:rsidRDefault="00627B5A" w:rsidP="00627B5A">
      <w:pPr>
        <w:pStyle w:val="Rubrique"/>
        <w:tabs>
          <w:tab w:val="clear" w:pos="2268"/>
        </w:tabs>
        <w:spacing w:before="0"/>
        <w:ind w:right="-1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</w:p>
    <w:p w:rsidR="00627B5A" w:rsidRDefault="00627B5A" w:rsidP="00627B5A">
      <w:pPr>
        <w:pStyle w:val="Rubrique"/>
        <w:tabs>
          <w:tab w:val="clear" w:pos="2268"/>
        </w:tabs>
        <w:spacing w:before="0"/>
        <w:ind w:right="-1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OBJECTIFS :</w:t>
      </w:r>
    </w:p>
    <w:p w:rsidR="00627B5A" w:rsidRPr="00627B5A" w:rsidRDefault="00627B5A" w:rsidP="00627B5A">
      <w:pPr>
        <w:pStyle w:val="Rubrique"/>
        <w:tabs>
          <w:tab w:val="clear" w:pos="2268"/>
        </w:tabs>
        <w:spacing w:before="0"/>
        <w:ind w:right="-13"/>
        <w:jc w:val="both"/>
        <w:rPr>
          <w:b w:val="0"/>
          <w:color w:val="auto"/>
          <w:sz w:val="24"/>
          <w:szCs w:val="24"/>
        </w:rPr>
      </w:pPr>
      <w:r w:rsidRPr="00627B5A">
        <w:rPr>
          <w:rFonts w:ascii="Arial Narrow" w:hAnsi="Arial Narrow" w:cs="Arial"/>
          <w:b w:val="0"/>
          <w:color w:val="auto"/>
          <w:sz w:val="24"/>
          <w:szCs w:val="24"/>
        </w:rPr>
        <w:t>Nous aborderons le sujet de la collaboration en recherche, sur plusieurs niveaux:</w:t>
      </w:r>
    </w:p>
    <w:p w:rsidR="00627B5A" w:rsidRPr="00627B5A" w:rsidRDefault="00627B5A" w:rsidP="00627B5A">
      <w:pPr>
        <w:numPr>
          <w:ilvl w:val="0"/>
          <w:numId w:val="5"/>
        </w:numPr>
        <w:tabs>
          <w:tab w:val="clear" w:pos="2421"/>
          <w:tab w:val="num" w:pos="2061"/>
        </w:tabs>
        <w:suppressAutoHyphens/>
        <w:spacing w:line="276" w:lineRule="auto"/>
        <w:ind w:left="851"/>
        <w:jc w:val="both"/>
        <w:rPr>
          <w:rFonts w:ascii="Arial Narrow" w:hAnsi="Arial Narrow" w:cs="Arial"/>
          <w:sz w:val="24"/>
          <w:szCs w:val="24"/>
        </w:rPr>
      </w:pPr>
      <w:r w:rsidRPr="00627B5A">
        <w:rPr>
          <w:rFonts w:ascii="Arial Narrow" w:hAnsi="Arial Narrow" w:cs="Arial"/>
          <w:sz w:val="24"/>
          <w:szCs w:val="24"/>
        </w:rPr>
        <w:t>Comment combiner des expériences et des simulations de haut niveau scientifique pour arriver à comprendre, prédire ... dans des domaines applicatifs variés ?</w:t>
      </w:r>
    </w:p>
    <w:p w:rsidR="00627B5A" w:rsidRPr="00627B5A" w:rsidRDefault="00627B5A" w:rsidP="00627B5A">
      <w:pPr>
        <w:numPr>
          <w:ilvl w:val="0"/>
          <w:numId w:val="5"/>
        </w:numPr>
        <w:tabs>
          <w:tab w:val="clear" w:pos="2421"/>
          <w:tab w:val="num" w:pos="2061"/>
        </w:tabs>
        <w:suppressAutoHyphens/>
        <w:spacing w:line="276" w:lineRule="auto"/>
        <w:ind w:left="851"/>
        <w:jc w:val="both"/>
        <w:rPr>
          <w:sz w:val="24"/>
          <w:szCs w:val="24"/>
        </w:rPr>
      </w:pPr>
      <w:r w:rsidRPr="00627B5A">
        <w:rPr>
          <w:rFonts w:ascii="Arial Narrow" w:hAnsi="Arial Narrow" w:cs="Arial"/>
          <w:sz w:val="24"/>
          <w:szCs w:val="24"/>
        </w:rPr>
        <w:t>Le respect et l’éthique scientifiques nécessaires à la pérennisation des collaborations et la science d’excellence sans compétition.</w:t>
      </w:r>
    </w:p>
    <w:p w:rsidR="00627B5A" w:rsidRDefault="00627B5A" w:rsidP="00627B5A">
      <w:pPr>
        <w:pStyle w:val="Rubrique"/>
        <w:tabs>
          <w:tab w:val="clear" w:pos="2268"/>
        </w:tabs>
        <w:spacing w:before="0"/>
        <w:ind w:right="-1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</w:p>
    <w:p w:rsidR="00627B5A" w:rsidRPr="00092476" w:rsidRDefault="00627B5A" w:rsidP="00627B5A">
      <w:pPr>
        <w:pStyle w:val="Rubrique"/>
        <w:suppressLineNumbers/>
        <w:tabs>
          <w:tab w:val="clear" w:pos="2268"/>
        </w:tabs>
        <w:spacing w:before="0"/>
        <w:ind w:left="142" w:right="-11"/>
        <w:jc w:val="both"/>
      </w:pPr>
      <w:r>
        <w:rPr>
          <w:rFonts w:ascii="Arial" w:hAnsi="Arial" w:cs="Arial"/>
          <w:color w:val="auto"/>
          <w:sz w:val="24"/>
          <w:szCs w:val="24"/>
        </w:rPr>
        <w:t>PROGRAMME :</w:t>
      </w:r>
    </w:p>
    <w:p w:rsidR="00627B5A" w:rsidRPr="00627B5A" w:rsidRDefault="00627B5A" w:rsidP="00627B5A">
      <w:pPr>
        <w:numPr>
          <w:ilvl w:val="0"/>
          <w:numId w:val="6"/>
        </w:numPr>
        <w:suppressLineNumbers/>
        <w:suppressAutoHyphens/>
        <w:spacing w:before="80" w:line="240" w:lineRule="auto"/>
        <w:ind w:left="567" w:firstLine="0"/>
        <w:jc w:val="both"/>
        <w:rPr>
          <w:sz w:val="24"/>
          <w:szCs w:val="24"/>
        </w:rPr>
      </w:pPr>
      <w:r w:rsidRPr="00627B5A">
        <w:rPr>
          <w:rFonts w:ascii="Arial Narrow" w:hAnsi="Arial Narrow" w:cs="Arial Narrow"/>
          <w:sz w:val="24"/>
          <w:szCs w:val="24"/>
        </w:rPr>
        <w:t xml:space="preserve">Enjeux en lien avec une </w:t>
      </w:r>
      <w:r w:rsidRPr="00627B5A">
        <w:rPr>
          <w:rFonts w:ascii="Arial Narrow" w:hAnsi="Arial Narrow" w:cs="Arial Narrow"/>
          <w:b/>
          <w:bCs/>
          <w:sz w:val="24"/>
          <w:szCs w:val="24"/>
        </w:rPr>
        <w:t>recherche pluri- ou inter-disciplinaire</w:t>
      </w:r>
      <w:r w:rsidRPr="00627B5A">
        <w:rPr>
          <w:rFonts w:ascii="Arial Narrow" w:hAnsi="Arial Narrow" w:cs="Arial Narrow"/>
          <w:sz w:val="24"/>
          <w:szCs w:val="24"/>
        </w:rPr>
        <w:t>: richesse, difficulté, opportunité, risque, open science, recherche dans un environnement contraint.</w:t>
      </w:r>
    </w:p>
    <w:p w:rsidR="00627B5A" w:rsidRPr="00627B5A" w:rsidRDefault="00627B5A" w:rsidP="00627B5A">
      <w:pPr>
        <w:suppressLineNumbers/>
        <w:suppressAutoHyphens/>
        <w:spacing w:before="80" w:line="240" w:lineRule="auto"/>
        <w:ind w:left="567"/>
        <w:jc w:val="both"/>
        <w:rPr>
          <w:sz w:val="24"/>
          <w:szCs w:val="24"/>
        </w:rPr>
      </w:pPr>
      <w:r w:rsidRPr="00627B5A">
        <w:rPr>
          <w:rFonts w:ascii="Arial Narrow" w:hAnsi="Arial Narrow" w:cs="Arial Narrow"/>
          <w:b/>
          <w:sz w:val="24"/>
          <w:szCs w:val="24"/>
        </w:rPr>
        <w:t>II</w:t>
      </w:r>
      <w:r w:rsidRPr="00627B5A">
        <w:rPr>
          <w:rFonts w:ascii="Arial Narrow" w:hAnsi="Arial Narrow" w:cs="Arial Narrow"/>
          <w:sz w:val="24"/>
          <w:szCs w:val="24"/>
        </w:rPr>
        <w:t xml:space="preserve"> Le </w:t>
      </w:r>
      <w:r w:rsidRPr="00627B5A">
        <w:rPr>
          <w:rFonts w:ascii="Arial Narrow" w:hAnsi="Arial Narrow" w:cs="Arial Narrow"/>
          <w:b/>
          <w:bCs/>
          <w:sz w:val="24"/>
          <w:szCs w:val="24"/>
        </w:rPr>
        <w:t>changement d’échelle</w:t>
      </w:r>
      <w:r w:rsidRPr="00627B5A">
        <w:rPr>
          <w:rFonts w:ascii="Arial Narrow" w:hAnsi="Arial Narrow" w:cs="Arial Narrow"/>
          <w:sz w:val="24"/>
          <w:szCs w:val="24"/>
        </w:rPr>
        <w:t xml:space="preserve"> en ingénierie des systèmes complexes : exemples, échecs / succès.</w:t>
      </w:r>
    </w:p>
    <w:p w:rsidR="00627B5A" w:rsidRPr="00627B5A" w:rsidRDefault="00627B5A" w:rsidP="00627B5A">
      <w:pPr>
        <w:suppressLineNumbers/>
        <w:suppressAutoHyphens/>
        <w:spacing w:before="80" w:line="240" w:lineRule="auto"/>
        <w:ind w:left="567"/>
        <w:jc w:val="both"/>
        <w:rPr>
          <w:sz w:val="24"/>
          <w:szCs w:val="24"/>
        </w:rPr>
      </w:pPr>
      <w:r w:rsidRPr="00627B5A">
        <w:rPr>
          <w:rFonts w:ascii="Arial Narrow" w:hAnsi="Arial Narrow" w:cs="Arial Narrow"/>
          <w:b/>
          <w:bCs/>
          <w:sz w:val="24"/>
          <w:szCs w:val="24"/>
        </w:rPr>
        <w:t>III Expériences et simulations</w:t>
      </w:r>
      <w:r w:rsidRPr="00627B5A">
        <w:rPr>
          <w:rFonts w:ascii="Arial Narrow" w:hAnsi="Arial Narrow" w:cs="Arial Narrow"/>
          <w:sz w:val="24"/>
          <w:szCs w:val="24"/>
        </w:rPr>
        <w:t xml:space="preserve"> au service d’une approche pluri-disciplinaire en ingénierie. Témoignages issus des thèmes de la fédération (écoulements polyphasiques, milieux poreux et colloïdes, matériaux et leurs applications, micro-fluidique et micro-réacteurs, ingénierie pour le vivant). </w:t>
      </w:r>
    </w:p>
    <w:p w:rsidR="00627B5A" w:rsidRPr="00627B5A" w:rsidRDefault="00627B5A" w:rsidP="00627B5A">
      <w:pPr>
        <w:suppressLineNumbers/>
        <w:suppressAutoHyphens/>
        <w:spacing w:before="80" w:line="240" w:lineRule="auto"/>
        <w:ind w:left="567"/>
        <w:jc w:val="both"/>
        <w:rPr>
          <w:sz w:val="24"/>
          <w:szCs w:val="24"/>
        </w:rPr>
      </w:pPr>
      <w:r w:rsidRPr="00627B5A">
        <w:rPr>
          <w:rFonts w:ascii="Arial Narrow" w:hAnsi="Arial Narrow" w:cs="Arial Narrow"/>
          <w:b/>
          <w:bCs/>
          <w:sz w:val="24"/>
          <w:szCs w:val="24"/>
        </w:rPr>
        <w:t>IV Ateliers</w:t>
      </w:r>
      <w:r w:rsidRPr="00627B5A">
        <w:rPr>
          <w:rFonts w:ascii="Arial Narrow" w:hAnsi="Arial Narrow" w:cs="Arial Narrow"/>
          <w:sz w:val="24"/>
          <w:szCs w:val="24"/>
        </w:rPr>
        <w:t xml:space="preserve"> tout au long de la formation.</w:t>
      </w:r>
    </w:p>
    <w:p w:rsidR="00627B5A" w:rsidRPr="00627B5A" w:rsidRDefault="00627B5A" w:rsidP="00627B5A">
      <w:pPr>
        <w:suppressLineNumbers/>
        <w:spacing w:before="80" w:line="240" w:lineRule="auto"/>
        <w:ind w:left="142"/>
        <w:jc w:val="both"/>
        <w:rPr>
          <w:rFonts w:ascii="Arial Narrow" w:hAnsi="Arial Narrow" w:cs="Arial Narrow"/>
          <w:sz w:val="24"/>
          <w:szCs w:val="24"/>
        </w:rPr>
      </w:pPr>
    </w:p>
    <w:p w:rsidR="00627B5A" w:rsidRPr="00944281" w:rsidRDefault="00627B5A" w:rsidP="00944281">
      <w:pPr>
        <w:suppressLineNumbers/>
        <w:spacing w:line="240" w:lineRule="auto"/>
        <w:ind w:left="142" w:right="-13"/>
        <w:jc w:val="both"/>
        <w:rPr>
          <w:rFonts w:ascii="Arial Narrow" w:hAnsi="Arial Narrow" w:cs="Arial"/>
          <w:b/>
          <w:sz w:val="24"/>
          <w:szCs w:val="24"/>
        </w:rPr>
      </w:pPr>
      <w:r w:rsidRPr="00627B5A">
        <w:rPr>
          <w:rFonts w:ascii="Arial Narrow" w:hAnsi="Arial Narrow" w:cs="Arial"/>
          <w:b/>
          <w:bCs/>
          <w:sz w:val="24"/>
          <w:szCs w:val="24"/>
        </w:rPr>
        <w:t>La Fédération de recherche FERMAT en quelques mots</w:t>
      </w:r>
      <w:r w:rsidRPr="00627B5A">
        <w:rPr>
          <w:rFonts w:ascii="Arial Narrow" w:hAnsi="Arial Narrow" w:cs="Arial"/>
          <w:sz w:val="24"/>
          <w:szCs w:val="24"/>
        </w:rPr>
        <w:t> : elle porte des collaborations pérennes au sein de l’ingénierie toulousaine sur un périmètre applicatif qui inclut la santé et le bien-être, la préservation des ressources et de l’environnement, le développement d’énergies à faible impact environnemental, l’élaboration de systèmes et de matériaux avancés et actifs… Plus d’infos sur (</w:t>
      </w:r>
      <w:hyperlink r:id="rId14" w:history="1">
        <w:r w:rsidRPr="00627B5A">
          <w:rPr>
            <w:rStyle w:val="WW-InternetLink"/>
            <w:rFonts w:ascii="Arial Narrow" w:hAnsi="Arial Narrow" w:cs="Arial"/>
            <w:sz w:val="24"/>
            <w:szCs w:val="24"/>
          </w:rPr>
          <w:t>https://www.federation-fermat.fr/</w:t>
        </w:r>
      </w:hyperlink>
      <w:hyperlink w:history="1"/>
      <w:r w:rsidRPr="00627B5A">
        <w:rPr>
          <w:rFonts w:ascii="Arial Narrow" w:hAnsi="Arial Narrow" w:cs="Arial"/>
          <w:sz w:val="24"/>
          <w:szCs w:val="24"/>
        </w:rPr>
        <w:t xml:space="preserve">). </w:t>
      </w:r>
    </w:p>
    <w:sectPr w:rsidR="00627B5A" w:rsidRPr="00944281" w:rsidSect="005F3D5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851" w:bottom="1440" w:left="2880" w:header="284" w:footer="284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7E" w:rsidRDefault="003B1A7E">
      <w:pPr>
        <w:spacing w:line="240" w:lineRule="auto"/>
      </w:pPr>
      <w:r>
        <w:separator/>
      </w:r>
    </w:p>
  </w:endnote>
  <w:endnote w:type="continuationSeparator" w:id="0">
    <w:p w:rsidR="003B1A7E" w:rsidRDefault="003B1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 Pro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Corps CS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96" w:rsidRDefault="00D561A9">
    <w:pPr>
      <w:pStyle w:val="Pieddepage"/>
    </w:pPr>
    <w:r>
      <w:rPr>
        <w:noProof/>
        <w:lang w:val="en-US"/>
      </w:rPr>
      <mc:AlternateContent>
        <mc:Choice Requires="wpg">
          <w:drawing>
            <wp:anchor distT="0" distB="0" distL="0" distR="0" simplePos="0" relativeHeight="3" behindDoc="1" locked="0" layoutInCell="1" allowOverlap="1" wp14:anchorId="435E844B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8350" cy="1257300"/>
              <wp:effectExtent l="0" t="0" r="1270" b="1270"/>
              <wp:wrapNone/>
              <wp:docPr id="5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760"/>
                        <a:chOff x="0" y="0"/>
                        <a:chExt cx="0" cy="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1400" y="0"/>
                          <a:ext cx="286560" cy="12567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6" name="Rectangle 6"/>
                      <wps:cNvSpPr/>
                      <wps:spPr>
                        <a:xfrm>
                          <a:off x="0" y="855360"/>
                          <a:ext cx="2035080" cy="397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7" name="Rectangle 7"/>
                      <wps:cNvSpPr/>
                      <wps:spPr>
                        <a:xfrm>
                          <a:off x="1751400" y="855360"/>
                          <a:ext cx="286560" cy="3974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shape_0" alt="Groupe 9" style="position:absolute;margin-left:406.8pt;margin-top:714.4pt;width:160.45pt;height:98.95pt" coordorigin="8136,14288" coordsize="3209,1979">
              <v:rect id="shape_0" ID="Rectangle 10" fillcolor="#3978bc" stroked="f" style="position:absolute;left:10894;top:14288;width:450;height:1978;mso-position-horizontal-relative:page;mso-position-vertical-relative:page">
                <w10:wrap type="none"/>
                <v:fill o:detectmouseclick="t" type="solid" color2="#c68743"/>
                <v:stroke color="#3465a4" weight="25560" joinstyle="round" endcap="flat"/>
              </v:rect>
              <v:rect id="shape_0" ID="Rectangle 11" fillcolor="#5fbedc" stroked="f" style="position:absolute;left:8136;top:15635;width:3204;height:625;mso-position-horizontal-relative:page;mso-position-vertical-relative:page">
                <w10:wrap type="none"/>
                <v:fill o:detectmouseclick="t" type="solid" color2="#a04123"/>
                <v:stroke color="#3465a4" weight="25560" joinstyle="round" endcap="flat"/>
              </v:rect>
              <v:rect id="shape_0" ID="Rectangle 12" fillcolor="#0f69b4" stroked="f" style="position:absolute;left:10894;top:15635;width:450;height:625;mso-position-horizontal-relative:page;mso-position-vertical-relative:page">
                <w10:wrap type="none"/>
                <v:fill o:detectmouseclick="t" type="solid" color2="#f0964b"/>
                <v:stroke color="#3465a4" weight="25560" joinstyle="round" endcap="flat"/>
              </v:rect>
            </v:group>
          </w:pict>
        </mc:Fallback>
      </mc:AlternateContent>
    </w:r>
  </w:p>
  <w:p w:rsidR="00836196" w:rsidRDefault="00836196">
    <w:pPr>
      <w:pStyle w:val="Pieddepage"/>
    </w:pPr>
  </w:p>
  <w:p w:rsidR="00836196" w:rsidRDefault="00836196">
    <w:pPr>
      <w:pStyle w:val="Pieddepage"/>
    </w:pPr>
  </w:p>
  <w:p w:rsidR="00836196" w:rsidRDefault="00836196">
    <w:pPr>
      <w:pStyle w:val="Pieddepage"/>
    </w:pPr>
  </w:p>
  <w:p w:rsidR="00836196" w:rsidRDefault="00836196">
    <w:pPr>
      <w:pStyle w:val="Pieddepage"/>
    </w:pPr>
  </w:p>
  <w:p w:rsidR="00836196" w:rsidRDefault="00836196">
    <w:pPr>
      <w:pStyle w:val="Pieddepage"/>
    </w:pPr>
  </w:p>
  <w:p w:rsidR="00836196" w:rsidRDefault="00836196">
    <w:pPr>
      <w:pStyle w:val="Pieddepage"/>
    </w:pPr>
  </w:p>
  <w:p w:rsidR="00836196" w:rsidRDefault="00836196">
    <w:pPr>
      <w:pStyle w:val="Pieddepage"/>
    </w:pPr>
  </w:p>
  <w:p w:rsidR="00836196" w:rsidRDefault="00836196">
    <w:pPr>
      <w:pStyle w:val="Pieddepage"/>
    </w:pPr>
  </w:p>
  <w:p w:rsidR="00836196" w:rsidRDefault="00836196">
    <w:pPr>
      <w:pStyle w:val="Pieddepage"/>
    </w:pPr>
  </w:p>
  <w:p w:rsidR="00836196" w:rsidRDefault="008361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96" w:rsidRDefault="00D561A9">
    <w:pPr>
      <w:pStyle w:val="Pieddepage"/>
    </w:pPr>
    <w:r>
      <w:rPr>
        <w:noProof/>
        <w:lang w:val="en-US"/>
      </w:rPr>
      <mc:AlternateContent>
        <mc:Choice Requires="wpg">
          <w:drawing>
            <wp:anchor distT="0" distB="0" distL="0" distR="0" simplePos="0" relativeHeight="4" behindDoc="1" locked="0" layoutInCell="1" allowOverlap="1" wp14:anchorId="3DDB83CC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8350" cy="1257300"/>
              <wp:effectExtent l="0" t="0" r="1270" b="1270"/>
              <wp:wrapNone/>
              <wp:docPr id="8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760"/>
                        <a:chOff x="0" y="0"/>
                        <a:chExt cx="0" cy="0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1751400" y="0"/>
                          <a:ext cx="286560" cy="12567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10" name="Rectangle 10"/>
                      <wps:cNvSpPr/>
                      <wps:spPr>
                        <a:xfrm>
                          <a:off x="0" y="855360"/>
                          <a:ext cx="2035080" cy="397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11" name="Rectangle 11"/>
                      <wps:cNvSpPr/>
                      <wps:spPr>
                        <a:xfrm>
                          <a:off x="1751400" y="855360"/>
                          <a:ext cx="286560" cy="3974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shape_0" alt="Groupe 7" style="position:absolute;margin-left:406.8pt;margin-top:714.4pt;width:160.45pt;height:98.95pt" coordorigin="8136,14288" coordsize="3209,1979">
              <v:rect id="shape_0" ID="Rectangle 3" fillcolor="#3978bc" stroked="f" style="position:absolute;left:10894;top:14288;width:450;height:1978;mso-position-horizontal-relative:page;mso-position-vertical-relative:page">
                <w10:wrap type="none"/>
                <v:fill o:detectmouseclick="t" type="solid" color2="#c68743"/>
                <v:stroke color="#3465a4" weight="25560" joinstyle="round" endcap="flat"/>
              </v:rect>
              <v:rect id="shape_0" ID="Rectangle 4" fillcolor="#5fbedc" stroked="f" style="position:absolute;left:8136;top:15635;width:3204;height:625;mso-position-horizontal-relative:page;mso-position-vertical-relative:page">
                <w10:wrap type="none"/>
                <v:fill o:detectmouseclick="t" type="solid" color2="#a04123"/>
                <v:stroke color="#3465a4" weight="25560" joinstyle="round" endcap="flat"/>
              </v:rect>
              <v:rect id="shape_0" ID="Rectangle 6" fillcolor="#0f69b4" stroked="f" style="position:absolute;left:10894;top:15635;width:450;height:625;mso-position-horizontal-relative:page;mso-position-vertical-relative:page">
                <w10:wrap type="none"/>
                <v:fill o:detectmouseclick="t" type="solid" color2="#f0964b"/>
                <v:stroke color="#3465a4" weight="25560" joinstyle="round" endcap="flat"/>
              </v:rect>
            </v:group>
          </w:pict>
        </mc:Fallback>
      </mc:AlternateContent>
    </w:r>
  </w:p>
  <w:p w:rsidR="00836196" w:rsidRDefault="00836196">
    <w:pPr>
      <w:pStyle w:val="Pieddepage"/>
    </w:pPr>
  </w:p>
  <w:p w:rsidR="00836196" w:rsidRDefault="00D561A9">
    <w:pPr>
      <w:pStyle w:val="Adressebasdepage"/>
      <w:spacing w:line="276" w:lineRule="auto"/>
      <w:ind w:left="-1560"/>
    </w:pPr>
    <w:r>
      <w:rPr>
        <w:rFonts w:cs="Times New Roman (Corps CS)"/>
        <w:b/>
        <w:sz w:val="16"/>
        <w:szCs w:val="16"/>
      </w:rPr>
      <w:t xml:space="preserve">CNRS </w:t>
    </w:r>
    <w:r>
      <w:rPr>
        <w:rFonts w:cs="Times New Roman (Corps CS)"/>
        <w:b/>
        <w:sz w:val="16"/>
        <w:szCs w:val="16"/>
      </w:rPr>
      <w:br/>
      <w:t>Délégation Occitanie Ouest</w:t>
    </w:r>
    <w:r>
      <w:rPr>
        <w:rFonts w:cs="Times New Roman (Corps CS)"/>
        <w:b/>
        <w:sz w:val="16"/>
        <w:szCs w:val="16"/>
      </w:rPr>
      <w:br/>
    </w:r>
    <w:r>
      <w:rPr>
        <w:rFonts w:cs="Times New Roman (Corps CS)"/>
        <w:sz w:val="16"/>
        <w:szCs w:val="16"/>
      </w:rPr>
      <w:t>16 avenue Edouard Belin – BP 24367</w:t>
    </w:r>
    <w:r>
      <w:rPr>
        <w:rFonts w:cs="Times New Roman (Corps CS)"/>
        <w:b/>
        <w:sz w:val="16"/>
        <w:szCs w:val="16"/>
      </w:rPr>
      <w:br/>
    </w:r>
    <w:r>
      <w:rPr>
        <w:rFonts w:cs="Times New Roman (Corps CS)"/>
        <w:sz w:val="16"/>
        <w:szCs w:val="16"/>
      </w:rPr>
      <w:t>31055 Toulouse Cedex 4</w:t>
    </w:r>
    <w:r>
      <w:rPr>
        <w:rFonts w:cs="Times New Roman (Corps CS)"/>
        <w:b/>
        <w:sz w:val="16"/>
        <w:szCs w:val="16"/>
      </w:rPr>
      <w:br/>
    </w:r>
    <w:r>
      <w:rPr>
        <w:rFonts w:cs="Times New Roman (Corps CS)"/>
        <w:sz w:val="16"/>
        <w:szCs w:val="16"/>
      </w:rPr>
      <w:t>T. 05 61 33 60 00</w:t>
    </w:r>
    <w:r>
      <w:rPr>
        <w:rFonts w:cs="Times New Roman (Corps CS)"/>
        <w:b/>
        <w:sz w:val="16"/>
        <w:szCs w:val="16"/>
      </w:rPr>
      <w:br/>
    </w:r>
    <w:hyperlink r:id="rId1">
      <w:r>
        <w:rPr>
          <w:rStyle w:val="LienInternet"/>
          <w:rFonts w:cs="Times New Roman (Corps CS)"/>
          <w:b/>
          <w:sz w:val="16"/>
          <w:szCs w:val="16"/>
        </w:rPr>
        <w:t>www.cnrs.fr/occitanie-ouest</w:t>
      </w:r>
    </w:hyperlink>
  </w:p>
  <w:p w:rsidR="00836196" w:rsidRDefault="00836196">
    <w:pPr>
      <w:pStyle w:val="Pieddepage"/>
    </w:pPr>
  </w:p>
  <w:p w:rsidR="00836196" w:rsidRDefault="00836196">
    <w:pPr>
      <w:pStyle w:val="Pieddepage"/>
    </w:pPr>
  </w:p>
  <w:p w:rsidR="00836196" w:rsidRDefault="00836196">
    <w:pPr>
      <w:pStyle w:val="Pieddepage"/>
    </w:pPr>
  </w:p>
  <w:p w:rsidR="00836196" w:rsidRDefault="00836196">
    <w:pPr>
      <w:pStyle w:val="Pieddepage"/>
    </w:pPr>
  </w:p>
  <w:p w:rsidR="00836196" w:rsidRDefault="008361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7E" w:rsidRDefault="003B1A7E">
      <w:pPr>
        <w:spacing w:line="240" w:lineRule="auto"/>
      </w:pPr>
      <w:r>
        <w:separator/>
      </w:r>
    </w:p>
  </w:footnote>
  <w:footnote w:type="continuationSeparator" w:id="0">
    <w:p w:rsidR="003B1A7E" w:rsidRDefault="003B1A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96" w:rsidRDefault="00EE7A60">
    <w:pPr>
      <w:pStyle w:val="En-tte"/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1467CB13" wp14:editId="6CE65C89">
          <wp:simplePos x="0" y="0"/>
          <wp:positionH relativeFrom="page">
            <wp:posOffset>381000</wp:posOffset>
          </wp:positionH>
          <wp:positionV relativeFrom="topMargin">
            <wp:align>bottom</wp:align>
          </wp:positionV>
          <wp:extent cx="756285" cy="756285"/>
          <wp:effectExtent l="0" t="0" r="5715" b="5715"/>
          <wp:wrapNone/>
          <wp:docPr id="1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96" w:rsidRDefault="00D561A9">
    <w:pPr>
      <w:tabs>
        <w:tab w:val="left" w:pos="6521"/>
      </w:tabs>
      <w:spacing w:line="288" w:lineRule="auto"/>
      <w:jc w:val="right"/>
      <w:textAlignment w:val="center"/>
      <w:rPr>
        <w:rFonts w:ascii="Arial" w:hAnsi="Arial" w:cs="Arial"/>
        <w:bCs/>
        <w:color w:val="000000" w:themeColor="text1"/>
      </w:rPr>
    </w:pPr>
    <w:r>
      <w:rPr>
        <w:rFonts w:cs="Arial"/>
        <w:bCs/>
        <w:color w:val="000000" w:themeColor="text1"/>
      </w:rPr>
      <w:t>Service des ressources humaines</w:t>
    </w:r>
  </w:p>
  <w:p w:rsidR="00836196" w:rsidRDefault="00D561A9">
    <w:pPr>
      <w:tabs>
        <w:tab w:val="left" w:pos="6521"/>
      </w:tabs>
      <w:spacing w:line="288" w:lineRule="auto"/>
      <w:jc w:val="right"/>
      <w:textAlignment w:val="center"/>
      <w:rPr>
        <w:rFonts w:ascii="Arial" w:hAnsi="Arial" w:cs="Arial"/>
        <w:bCs/>
        <w:color w:val="000000" w:themeColor="text1"/>
      </w:rPr>
    </w:pPr>
    <w:r>
      <w:rPr>
        <w:rFonts w:cs="Arial"/>
        <w:bCs/>
        <w:color w:val="000000" w:themeColor="text1"/>
      </w:rPr>
      <w:t>Hélène Feuillerat</w:t>
    </w:r>
  </w:p>
  <w:p w:rsidR="00836196" w:rsidRDefault="00D561A9">
    <w:pPr>
      <w:tabs>
        <w:tab w:val="left" w:pos="6521"/>
      </w:tabs>
      <w:spacing w:line="288" w:lineRule="auto"/>
      <w:jc w:val="right"/>
      <w:textAlignment w:val="center"/>
      <w:rPr>
        <w:rFonts w:ascii="Arial" w:hAnsi="Arial" w:cs="Arial"/>
        <w:bCs/>
        <w:color w:val="000000" w:themeColor="text1"/>
      </w:rPr>
    </w:pPr>
    <w:r>
      <w:rPr>
        <w:rFonts w:cs="Arial"/>
        <w:bCs/>
        <w:color w:val="000000" w:themeColor="text1"/>
      </w:rPr>
      <w:t>E-mail : helene.feuillerat@dr14.cnrs.fr</w:t>
    </w:r>
  </w:p>
  <w:p w:rsidR="00836196" w:rsidRDefault="00D561A9">
    <w:pPr>
      <w:tabs>
        <w:tab w:val="left" w:pos="6521"/>
      </w:tabs>
      <w:spacing w:line="288" w:lineRule="auto"/>
      <w:jc w:val="right"/>
      <w:textAlignment w:val="center"/>
      <w:rPr>
        <w:rFonts w:ascii="Arial" w:hAnsi="Arial" w:cs="Arial"/>
        <w:bCs/>
        <w:color w:val="000000" w:themeColor="text1"/>
      </w:rPr>
    </w:pPr>
    <w:r>
      <w:rPr>
        <w:rFonts w:cs="Arial"/>
        <w:bCs/>
        <w:color w:val="000000" w:themeColor="text1"/>
      </w:rPr>
      <w:t>Tel . :05 61 33 60 05</w:t>
    </w:r>
  </w:p>
  <w:p w:rsidR="00836196" w:rsidRDefault="00D561A9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1012825</wp:posOffset>
              </wp:positionV>
              <wp:extent cx="1236345" cy="6731635"/>
              <wp:effectExtent l="0" t="0" r="0" b="0"/>
              <wp:wrapNone/>
              <wp:docPr id="2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5880" cy="6730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36196" w:rsidRDefault="00D561A9">
                          <w:pPr>
                            <w:pStyle w:val="Contenudecadre"/>
                            <w:rPr>
                              <w:rFonts w:ascii="Arial" w:hAnsi="Arial" w:cs="Arial"/>
                              <w:b/>
                              <w:color w:val="17365D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17365D"/>
                              <w:sz w:val="144"/>
                              <w:szCs w:val="144"/>
                            </w:rPr>
                            <w:t>FORMATION</w:t>
                          </w:r>
                        </w:p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Zone de texte 1" o:spid="_x0000_s1026" style="position:absolute;margin-left:0;margin-top:79.75pt;width:97.35pt;height:530.05pt;z-index:-503316475;visibility:visible;mso-wrap-style:square;mso-wrap-distance-left:0;mso-wrap-distance-top:0;mso-wrap-distance-right:0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" filled="f" stroked="f">
              <v:textbox style="layout-flow:vertical;mso-layout-flow-alt:bottom-to-top;mso-rotate:270">
                <w:txbxContent>
                  <w:p w:rsidR="00836196" w:rsidRDefault="00D561A9">
                    <w:pPr>
                      <w:pStyle w:val="Contenudecadre"/>
                      <w:rPr>
                        <w:rFonts w:ascii="Arial" w:hAnsi="Arial" w:cs="Arial"/>
                        <w:b/>
                        <w:color w:val="17365D"/>
                        <w:sz w:val="144"/>
                        <w:szCs w:val="144"/>
                      </w:rPr>
                    </w:pPr>
                    <w:r>
                      <w:rPr>
                        <w:rFonts w:cs="Arial"/>
                        <w:b/>
                        <w:color w:val="17365D"/>
                        <w:sz w:val="144"/>
                        <w:szCs w:val="144"/>
                      </w:rPr>
                      <w:t>FORMATION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352425</wp:posOffset>
          </wp:positionV>
          <wp:extent cx="756285" cy="756285"/>
          <wp:effectExtent l="0" t="0" r="0" b="0"/>
          <wp:wrapNone/>
          <wp:docPr id="1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84EFB6A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upperRoman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upperRoman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upperRoman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upperRoman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upperRoman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upperRoman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upperRoman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upp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22054EAE"/>
    <w:multiLevelType w:val="multilevel"/>
    <w:tmpl w:val="5B1A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3" w15:restartNumberingAfterBreak="0">
    <w:nsid w:val="2CD7693B"/>
    <w:multiLevelType w:val="multilevel"/>
    <w:tmpl w:val="90E8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4" w15:restartNumberingAfterBreak="0">
    <w:nsid w:val="35460722"/>
    <w:multiLevelType w:val="multilevel"/>
    <w:tmpl w:val="C4C2C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3.%4."/>
      <w:lvlJc w:val="left"/>
      <w:pPr>
        <w:ind w:left="0" w:firstLine="0"/>
      </w:pPr>
    </w:lvl>
    <w:lvl w:ilvl="4">
      <w:start w:val="1"/>
      <w:numFmt w:val="decimal"/>
      <w:pStyle w:val="Titre5"/>
      <w:lvlText w:val="%3.%4.%5"/>
      <w:lvlJc w:val="left"/>
      <w:pPr>
        <w:ind w:left="1008" w:hanging="1008"/>
      </w:pPr>
    </w:lvl>
    <w:lvl w:ilvl="5">
      <w:start w:val="1"/>
      <w:numFmt w:val="decimal"/>
      <w:pStyle w:val="Titre6"/>
      <w:lvlText w:val="%3.%4.%5.%6"/>
      <w:lvlJc w:val="left"/>
      <w:pPr>
        <w:ind w:left="1152" w:hanging="1152"/>
      </w:pPr>
    </w:lvl>
    <w:lvl w:ilvl="6">
      <w:start w:val="1"/>
      <w:numFmt w:val="decimal"/>
      <w:pStyle w:val="Titre7"/>
      <w:lvlText w:val="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3.%4.%5.%6.%7.%8.%9"/>
      <w:lvlJc w:val="left"/>
      <w:pPr>
        <w:ind w:left="1584" w:hanging="1584"/>
      </w:pPr>
    </w:lvl>
  </w:abstractNum>
  <w:abstractNum w:abstractNumId="5" w15:restartNumberingAfterBreak="0">
    <w:nsid w:val="60486E40"/>
    <w:multiLevelType w:val="multilevel"/>
    <w:tmpl w:val="B9FA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96"/>
    <w:rsid w:val="00031FD5"/>
    <w:rsid w:val="000813AE"/>
    <w:rsid w:val="0008611E"/>
    <w:rsid w:val="001102C6"/>
    <w:rsid w:val="001277B9"/>
    <w:rsid w:val="00156AB8"/>
    <w:rsid w:val="00235AE5"/>
    <w:rsid w:val="002D79ED"/>
    <w:rsid w:val="00316149"/>
    <w:rsid w:val="00334251"/>
    <w:rsid w:val="003B1A7E"/>
    <w:rsid w:val="004147B1"/>
    <w:rsid w:val="00443BDE"/>
    <w:rsid w:val="005B2D7B"/>
    <w:rsid w:val="005C437D"/>
    <w:rsid w:val="005D0EB6"/>
    <w:rsid w:val="005F3D52"/>
    <w:rsid w:val="00627B5A"/>
    <w:rsid w:val="00661823"/>
    <w:rsid w:val="00685534"/>
    <w:rsid w:val="006C3ADD"/>
    <w:rsid w:val="007666F7"/>
    <w:rsid w:val="007B3F6E"/>
    <w:rsid w:val="00825F83"/>
    <w:rsid w:val="00835E70"/>
    <w:rsid w:val="00836196"/>
    <w:rsid w:val="008E4ED8"/>
    <w:rsid w:val="0093612D"/>
    <w:rsid w:val="00944281"/>
    <w:rsid w:val="0096006E"/>
    <w:rsid w:val="00A40D43"/>
    <w:rsid w:val="00AD694F"/>
    <w:rsid w:val="00B4739C"/>
    <w:rsid w:val="00C15814"/>
    <w:rsid w:val="00C832E3"/>
    <w:rsid w:val="00D0400A"/>
    <w:rsid w:val="00D12E9E"/>
    <w:rsid w:val="00D4607E"/>
    <w:rsid w:val="00D561A9"/>
    <w:rsid w:val="00D67A91"/>
    <w:rsid w:val="00D75341"/>
    <w:rsid w:val="00D925D8"/>
    <w:rsid w:val="00ED0DD4"/>
    <w:rsid w:val="00EE7A60"/>
    <w:rsid w:val="00F05C43"/>
    <w:rsid w:val="00F1587F"/>
    <w:rsid w:val="00F2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725B"/>
  <w15:docId w15:val="{EF67C328-6805-4C4F-B557-376CE511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55"/>
    <w:pPr>
      <w:spacing w:line="240" w:lineRule="atLeast"/>
    </w:p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A1E79"/>
    <w:pPr>
      <w:keepNext/>
      <w:keepLines/>
      <w:numPr>
        <w:ilvl w:val="1"/>
        <w:numId w:val="1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019AB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7C34"/>
    <w:rPr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10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semiHidden/>
    <w:qFormat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qFormat/>
    <w:rsid w:val="00C06588"/>
    <w:rPr>
      <w:rFonts w:ascii="Times New Roman" w:eastAsia="Times New Roman" w:hAnsi="Times New Roman" w:cs="Times New Roman"/>
      <w:lang w:eastAsia="fr-FR"/>
    </w:rPr>
  </w:style>
  <w:style w:type="character" w:customStyle="1" w:styleId="LienInternet">
    <w:name w:val="Lien Internet"/>
    <w:basedOn w:val="Policepardfaut"/>
    <w:uiPriority w:val="99"/>
    <w:semiHidden/>
    <w:unhideWhenUsed/>
    <w:rsid w:val="00E055F7"/>
    <w:rPr>
      <w:color w:val="000000" w:themeColor="hyperlink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  <w:color w:val="00000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uiPriority w:val="99"/>
    <w:unhideWhenUsed/>
    <w:rsid w:val="002019AB"/>
    <w:pPr>
      <w:spacing w:line="240" w:lineRule="exact"/>
    </w:p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semiHidden/>
    <w:qFormat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semiHidden/>
    <w:qFormat/>
    <w:rsid w:val="00FA1E79"/>
    <w:p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qFormat/>
    <w:rsid w:val="00C06588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C06588"/>
    <w:pPr>
      <w:spacing w:line="240" w:lineRule="auto"/>
      <w:ind w:left="-851" w:firstLine="851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AllCapsHeading">
    <w:name w:val="All Caps Heading"/>
    <w:basedOn w:val="Normal"/>
    <w:qFormat/>
    <w:rsid w:val="00BB6C4B"/>
    <w:pPr>
      <w:spacing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customStyle="1" w:styleId="Rubrique">
    <w:name w:val="Rubrique"/>
    <w:qFormat/>
    <w:rsid w:val="00F34BBD"/>
    <w:pPr>
      <w:tabs>
        <w:tab w:val="left" w:pos="2268"/>
      </w:tabs>
      <w:spacing w:before="200"/>
    </w:pPr>
    <w:rPr>
      <w:rFonts w:ascii="Verdana" w:eastAsia="Times New Roman" w:hAnsi="Verdana" w:cs="Times New Roman"/>
      <w:b/>
      <w:color w:val="0000FF"/>
      <w:lang w:eastAsia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F1587F"/>
    <w:rPr>
      <w:color w:val="000000" w:themeColor="hyperlink"/>
      <w:u w:val="single"/>
    </w:rPr>
  </w:style>
  <w:style w:type="character" w:customStyle="1" w:styleId="WW-InternetLink">
    <w:name w:val="WW-Internet Link"/>
    <w:rsid w:val="00627B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lene.feuillerat@dr14.cnrs.f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icheline.abbas@ensiacet.f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ederation-fermat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D:/@lauvay/Com%20interne/Gabarits%20d%C3%A9l%C3%A9gation/Gabarit%20charte%202019_cnrs%20occitanie%20ouest/www.cnrs.fr/occitanie-ou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879fba-674d-4fcb-b3ac-fec33c75c470">Z54FDFHV5NWQ-25-124</_dlc_DocId>
    <_dlc_DocIdUrl xmlns="42879fba-674d-4fcb-b3ac-fec33c75c470">
      <Url>http://espacebelin/_layouts/15/DocIdRedir.aspx?ID=Z54FDFHV5NWQ-25-124</Url>
      <Description>Z54FDFHV5NWQ-25-124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E22027500BA41B5DE961456F8E5FE" ma:contentTypeVersion="1" ma:contentTypeDescription="Crée un document." ma:contentTypeScope="" ma:versionID="3ccff63ef6973605701f669d7c0317be">
  <xsd:schema xmlns:xsd="http://www.w3.org/2001/XMLSchema" xmlns:xs="http://www.w3.org/2001/XMLSchema" xmlns:p="http://schemas.microsoft.com/office/2006/metadata/properties" xmlns:ns2="42879fba-674d-4fcb-b3ac-fec33c75c470" targetNamespace="http://schemas.microsoft.com/office/2006/metadata/properties" ma:root="true" ma:fieldsID="9f686297f75e2ec88db3e017fc7a9b9b" ns2:_="">
    <xsd:import namespace="42879fba-674d-4fcb-b3ac-fec33c75c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79fba-674d-4fcb-b3ac-fec33c75c4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6F76DD-D15A-407B-ADC4-EC0DA325C346}">
  <ds:schemaRefs>
    <ds:schemaRef ds:uri="http://schemas.microsoft.com/office/2006/metadata/properties"/>
    <ds:schemaRef ds:uri="http://schemas.microsoft.com/office/infopath/2007/PartnerControls"/>
    <ds:schemaRef ds:uri="42879fba-674d-4fcb-b3ac-fec33c75c470"/>
  </ds:schemaRefs>
</ds:datastoreItem>
</file>

<file path=customXml/itemProps2.xml><?xml version="1.0" encoding="utf-8"?>
<ds:datastoreItem xmlns:ds="http://schemas.openxmlformats.org/officeDocument/2006/customXml" ds:itemID="{480E376B-8A5D-433B-8926-7AEB686FF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BC20B-FB17-4CE7-BD57-96869F23F5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39B824-3A00-40E3-9C51-D96F8EA8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79fba-674d-4fcb-b3ac-fec33c75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534A62-3EC1-461F-8875-AB65DAF3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CNRS</vt:lpstr>
    </vt:vector>
  </TitlesOfParts>
  <Company>CNRS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dc:description/>
  <cp:lastModifiedBy>mabbas</cp:lastModifiedBy>
  <cp:revision>19</cp:revision>
  <cp:lastPrinted>2021-12-21T10:28:00Z</cp:lastPrinted>
  <dcterms:created xsi:type="dcterms:W3CDTF">2021-12-21T09:42:00Z</dcterms:created>
  <dcterms:modified xsi:type="dcterms:W3CDTF">2022-01-18T09:02:00Z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CNRS</vt:lpwstr>
  </property>
  <property fmtid="{D5CDD505-2E9C-101B-9397-08002B2CF9AE}" pid="4" name="ContentTypeId">
    <vt:lpwstr>0x010100EE2E22027500BA41B5DE961456F8E5FE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anager">
    <vt:lpwstr>CNRS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_dlc_DocIdItemGuid">
    <vt:lpwstr>0363fe15-a020-4971-98f8-5dab91013bd4</vt:lpwstr>
  </property>
</Properties>
</file>